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17A" w:rsidRPr="00164350" w:rsidRDefault="0094317A" w:rsidP="00164350">
      <w:pPr>
        <w:spacing w:line="360" w:lineRule="auto"/>
        <w:rPr>
          <w:rFonts w:ascii="Bookman Old Style" w:hAnsi="Bookman Old Style" w:cstheme="minorHAnsi"/>
          <w:u w:val="single"/>
        </w:rPr>
      </w:pPr>
      <w:r w:rsidRPr="00164350">
        <w:rPr>
          <w:rFonts w:ascii="Bookman Old Style" w:eastAsia="Times New Roman" w:hAnsi="Bookman Old Style" w:cstheme="minorHAnsi"/>
          <w:b/>
          <w:bCs/>
          <w:u w:val="single"/>
          <w:lang w:eastAsia="fr-FR"/>
        </w:rPr>
        <w:t>Objet d’étude : le roman et le récit du Moyen-âge au XXIe siècle</w:t>
      </w:r>
    </w:p>
    <w:p w:rsidR="0094317A" w:rsidRPr="00164350" w:rsidRDefault="0094317A" w:rsidP="00164350">
      <w:pPr>
        <w:spacing w:line="360" w:lineRule="auto"/>
        <w:rPr>
          <w:rFonts w:ascii="Bookman Old Style" w:eastAsia="Times New Roman" w:hAnsi="Bookman Old Style" w:cstheme="minorHAnsi"/>
          <w:b/>
          <w:bCs/>
          <w:u w:val="single"/>
          <w:lang w:eastAsia="fr-FR"/>
        </w:rPr>
      </w:pPr>
      <w:r w:rsidRPr="00164350">
        <w:rPr>
          <w:rFonts w:ascii="Bookman Old Style" w:eastAsia="Times New Roman" w:hAnsi="Bookman Old Style" w:cstheme="minorHAnsi"/>
          <w:b/>
          <w:bCs/>
          <w:u w:val="single"/>
          <w:lang w:eastAsia="fr-FR"/>
        </w:rPr>
        <w:t xml:space="preserve">Personnages en marge, plaisirs du romanesque </w:t>
      </w:r>
    </w:p>
    <w:p w:rsidR="0094317A" w:rsidRPr="00164350" w:rsidRDefault="0094317A" w:rsidP="00164350">
      <w:pPr>
        <w:spacing w:line="360" w:lineRule="auto"/>
        <w:rPr>
          <w:rFonts w:ascii="Bookman Old Style" w:eastAsia="Times New Roman" w:hAnsi="Bookman Old Style" w:cstheme="minorHAnsi"/>
          <w:b/>
          <w:bCs/>
          <w:lang w:eastAsia="fr-FR"/>
        </w:rPr>
      </w:pPr>
    </w:p>
    <w:p w:rsidR="0094317A" w:rsidRPr="00164350" w:rsidRDefault="0094317A" w:rsidP="00164350">
      <w:pPr>
        <w:spacing w:line="360" w:lineRule="auto"/>
        <w:rPr>
          <w:rFonts w:ascii="Bookman Old Style" w:eastAsia="Times New Roman" w:hAnsi="Bookman Old Style" w:cstheme="minorHAnsi"/>
          <w:b/>
          <w:bCs/>
          <w:lang w:eastAsia="fr-FR"/>
        </w:rPr>
      </w:pPr>
      <w:r w:rsidRPr="00164350">
        <w:rPr>
          <w:rFonts w:ascii="Bookman Old Style" w:eastAsia="Times New Roman" w:hAnsi="Bookman Old Style" w:cstheme="minorHAnsi"/>
          <w:b/>
          <w:bCs/>
          <w:i/>
          <w:iCs/>
          <w:lang w:eastAsia="fr-FR"/>
        </w:rPr>
        <w:t>Œuvre intégrale : Manon Lescaut</w:t>
      </w:r>
      <w:r w:rsidRPr="00164350">
        <w:rPr>
          <w:rFonts w:ascii="Bookman Old Style" w:eastAsia="Times New Roman" w:hAnsi="Bookman Old Style" w:cstheme="minorHAnsi"/>
          <w:b/>
          <w:bCs/>
          <w:lang w:eastAsia="fr-FR"/>
        </w:rPr>
        <w:t xml:space="preserve"> de l’abbé Prévost, 1731</w:t>
      </w:r>
    </w:p>
    <w:p w:rsidR="0094317A" w:rsidRPr="00164350" w:rsidRDefault="00164350" w:rsidP="00164350">
      <w:pPr>
        <w:spacing w:line="360" w:lineRule="auto"/>
        <w:rPr>
          <w:rFonts w:ascii="Bookman Old Style" w:eastAsia="Times New Roman" w:hAnsi="Bookman Old Style" w:cstheme="minorHAnsi"/>
          <w:b/>
          <w:bCs/>
          <w:lang w:eastAsia="fr-FR"/>
        </w:rPr>
      </w:pPr>
      <w:r>
        <w:rPr>
          <w:rFonts w:ascii="Bookman Old Style" w:eastAsia="Times New Roman" w:hAnsi="Bookman Old Style" w:cstheme="minorHAnsi"/>
          <w:b/>
          <w:bCs/>
          <w:lang w:eastAsia="fr-FR"/>
        </w:rPr>
        <w:t>Texte 1 </w:t>
      </w:r>
    </w:p>
    <w:p w:rsidR="0094317A" w:rsidRPr="00164350" w:rsidRDefault="0094317A" w:rsidP="00164350">
      <w:pPr>
        <w:spacing w:line="360" w:lineRule="auto"/>
        <w:rPr>
          <w:rFonts w:ascii="Bookman Old Style" w:eastAsia="Times New Roman" w:hAnsi="Bookman Old Style" w:cstheme="minorHAnsi"/>
          <w:b/>
          <w:bCs/>
          <w:lang w:eastAsia="fr-FR"/>
        </w:rPr>
      </w:pPr>
    </w:p>
    <w:p w:rsidR="0094317A" w:rsidRPr="00164350" w:rsidRDefault="0094317A" w:rsidP="00164350">
      <w:pPr>
        <w:spacing w:line="360" w:lineRule="auto"/>
        <w:rPr>
          <w:rFonts w:ascii="Bookman Old Style" w:hAnsi="Bookman Old Style" w:cstheme="minorHAnsi"/>
        </w:rPr>
      </w:pPr>
      <w:r w:rsidRPr="00164350">
        <w:rPr>
          <w:rFonts w:ascii="Bookman Old Style" w:hAnsi="Bookman Old Style" w:cstheme="minorHAnsi"/>
        </w:rPr>
        <w:t xml:space="preserve">     J'avais marqué le temps de mon départ d'Amiens. Hélas ! </w:t>
      </w:r>
      <w:proofErr w:type="gramStart"/>
      <w:r w:rsidRPr="00164350">
        <w:rPr>
          <w:rFonts w:ascii="Bookman Old Style" w:hAnsi="Bookman Old Style" w:cstheme="minorHAnsi"/>
        </w:rPr>
        <w:t>que</w:t>
      </w:r>
      <w:proofErr w:type="gramEnd"/>
      <w:r w:rsidRPr="00164350">
        <w:rPr>
          <w:rFonts w:ascii="Bookman Old Style" w:hAnsi="Bookman Old Style" w:cstheme="minorHAnsi"/>
        </w:rPr>
        <w:t xml:space="preserve"> ne le marquais-je un jour plus tôt ! </w:t>
      </w:r>
      <w:proofErr w:type="gramStart"/>
      <w:r w:rsidRPr="00164350">
        <w:rPr>
          <w:rFonts w:ascii="Bookman Old Style" w:hAnsi="Bookman Old Style" w:cstheme="minorHAnsi"/>
        </w:rPr>
        <w:t>j'aurais</w:t>
      </w:r>
      <w:proofErr w:type="gramEnd"/>
      <w:r w:rsidRPr="00164350">
        <w:rPr>
          <w:rFonts w:ascii="Bookman Old Style" w:hAnsi="Bookman Old Style" w:cstheme="minorHAnsi"/>
        </w:rPr>
        <w:t xml:space="preserve"> porté chez mon père toute mon innocence. La veille même de celui que je devais quitter cette ville, étant à me promener avec mon ami, qui s'appelait </w:t>
      </w:r>
      <w:proofErr w:type="spellStart"/>
      <w:r w:rsidRPr="00164350">
        <w:rPr>
          <w:rFonts w:ascii="Bookman Old Style" w:hAnsi="Bookman Old Style" w:cstheme="minorHAnsi"/>
        </w:rPr>
        <w:t>Tiberge</w:t>
      </w:r>
      <w:proofErr w:type="spellEnd"/>
      <w:r w:rsidRPr="00164350">
        <w:rPr>
          <w:rFonts w:ascii="Bookman Old Style" w:hAnsi="Bookman Old Style" w:cstheme="minorHAnsi"/>
        </w:rPr>
        <w:t>, nous vîmes arriver le coche d'Arras, et nous le suivîmes jusqu'à l'hôtellerie où ces voitures descendent. Nous n'avions pas d'autre motif que la curiosité. Il en sortit quelques femmes, qui se retirèrent aussitôt. Mais il en resta une, fort jeune, qui s'arrêta seule dans la cour, pendant qu'un homme d'un âge avancé, qui paraissait lui servir de conducteur, s'empressait pour faire tirer son équipage des paniers. Elle me parut si charmante que moi, qui n'avais jamais pensé à la différence des sexes, ni regardé une fille avec un peu d'attention, moi, dis-je, dont tout le monde admirait la sagesse et la retenue, je me trouvai enflammé tout d'un coup jusqu'au transport. J'avais le défaut d'être excessivement timide et facile à déconcerter ; mais loin d'être arrêté alors par cette faiblesse, je m'avançai vers la maîtresse de mon cœur. Quoiqu'elle fût encore moins âgée que moi, elle reçut mes politesses sans paraître embarrassée. Je lui demandai ce qui l'amenait à Amiens et si elle y avait quelques personnes de connaissance. Elle me répondit ingénument qu'elle y était envoyée par ses parents pour être religieuse. L'amour me rendait déjà si éclairé, depuis un moment qu'il était dans mon cœur, que je regardai ce dessein comme un coup mortel pour mes désirs. Je lui parlai d'une manière qui lui fit comprendre mes sentiments, car elle était bien plus expérimentée que moi. C'était malgré elle qu'on l'envoyait au couvent, pour arrêter sans doute son penchant au plaisir, qui s'était déjà déclaré et qui a causé, dans la suite, tous ses malheurs et les miens.</w:t>
      </w:r>
      <w:r w:rsidR="00164350" w:rsidRPr="00164350">
        <w:rPr>
          <w:rFonts w:ascii="Bookman Old Style" w:hAnsi="Bookman Old Style" w:cstheme="minorHAnsi"/>
        </w:rPr>
        <w:t xml:space="preserve"> </w:t>
      </w:r>
    </w:p>
    <w:p w:rsidR="00164350" w:rsidRDefault="00164350" w:rsidP="00164350">
      <w:pPr>
        <w:spacing w:line="360" w:lineRule="auto"/>
        <w:rPr>
          <w:rFonts w:ascii="Bookman Old Style" w:eastAsia="Times New Roman" w:hAnsi="Bookman Old Style" w:cstheme="minorHAnsi"/>
          <w:b/>
          <w:bCs/>
          <w:lang w:eastAsia="fr-FR"/>
        </w:rPr>
      </w:pPr>
    </w:p>
    <w:p w:rsidR="00164350" w:rsidRDefault="00164350" w:rsidP="00164350">
      <w:pPr>
        <w:spacing w:line="360" w:lineRule="auto"/>
        <w:rPr>
          <w:rFonts w:ascii="Bookman Old Style" w:eastAsia="Times New Roman" w:hAnsi="Bookman Old Style" w:cstheme="minorHAnsi"/>
          <w:b/>
          <w:bCs/>
          <w:lang w:eastAsia="fr-FR"/>
        </w:rPr>
      </w:pPr>
    </w:p>
    <w:p w:rsidR="00164350" w:rsidRDefault="00164350" w:rsidP="00164350">
      <w:pPr>
        <w:spacing w:line="360" w:lineRule="auto"/>
        <w:rPr>
          <w:rFonts w:ascii="Bookman Old Style" w:eastAsia="Times New Roman" w:hAnsi="Bookman Old Style" w:cstheme="minorHAnsi"/>
          <w:b/>
          <w:bCs/>
          <w:lang w:eastAsia="fr-FR"/>
        </w:rPr>
      </w:pPr>
    </w:p>
    <w:p w:rsidR="0094317A" w:rsidRPr="00164350" w:rsidRDefault="0094317A" w:rsidP="00164350">
      <w:pPr>
        <w:spacing w:line="360" w:lineRule="auto"/>
        <w:rPr>
          <w:rFonts w:ascii="Bookman Old Style" w:hAnsi="Bookman Old Style" w:cstheme="minorHAnsi"/>
          <w:b/>
          <w:bCs/>
        </w:rPr>
      </w:pPr>
      <w:r w:rsidRPr="00164350">
        <w:rPr>
          <w:rFonts w:ascii="Bookman Old Style" w:hAnsi="Bookman Old Style" w:cstheme="minorHAnsi"/>
          <w:b/>
          <w:bCs/>
        </w:rPr>
        <w:t>Texte 2</w:t>
      </w:r>
    </w:p>
    <w:p w:rsidR="0094317A" w:rsidRPr="00164350" w:rsidRDefault="0094317A" w:rsidP="00164350">
      <w:pPr>
        <w:spacing w:line="360" w:lineRule="auto"/>
        <w:rPr>
          <w:rFonts w:ascii="Bookman Old Style" w:hAnsi="Bookman Old Style" w:cstheme="minorHAnsi"/>
        </w:rPr>
      </w:pPr>
    </w:p>
    <w:p w:rsidR="0094317A" w:rsidRPr="00164350" w:rsidRDefault="0094317A" w:rsidP="00164350">
      <w:pPr>
        <w:spacing w:line="360" w:lineRule="auto"/>
        <w:jc w:val="both"/>
        <w:rPr>
          <w:rFonts w:ascii="Bookman Old Style" w:hAnsi="Bookman Old Style" w:cstheme="minorHAnsi"/>
        </w:rPr>
      </w:pPr>
      <w:r w:rsidRPr="00164350">
        <w:rPr>
          <w:rFonts w:ascii="Bookman Old Style" w:hAnsi="Bookman Old Style" w:cstheme="minorHAnsi"/>
        </w:rPr>
        <w:t xml:space="preserve">Nous retournâmes le matin à l'Hôpital. J'avais avec moi, pour Manon, du linge, des bas, etc., et par-dessus mon juste-au-corps, un surtout qui ne laissait rien voir de trop enflé dans mes poches. Nous ne fûmes qu'un moment dans sa chambre. M. de T... lui laissa une de ses deux vestes ; je lui donnai mon juste-au-corps, le surtout me suffisant pour sortir. Il ne se trouva rien de manque à son ajustement, excepté la culotte que j'avais malheureusement oubliée. L'oubli de cette pièce nécessaire nous eût, sans doute, apprêté à rire si l'embarras où il nous mettait eût été moins sérieux. J'étais au désespoir qu'une bagatelle de cette nature fût capable de nous arrêter. Cependant, je pris mon parti, qui fut de sortir moi-même sans culotte. Je laissai la mienne à Manon. Mon surtout était long, et je me mis, à l'aide de quelques épingles, en état de passer décemment la porte. Le reste du jour me parut d'une longueur insupportable. Enfin, la nuit étant venue, nous nous rendîmes un peu au-dessous de la porte de l'Hôpital, dans un carrosse. Nous n'y fûmes pas longtemps sans voir Manon paraître avec son conducteur. Notre portière étant ouverte, ils montèrent tous deux à l'instant. Je reçus ma chère maîtresse dans mes bras. Elle tremblait comme une feuille. </w:t>
      </w:r>
    </w:p>
    <w:p w:rsidR="0094317A" w:rsidRPr="00164350" w:rsidRDefault="0094317A" w:rsidP="00164350">
      <w:pPr>
        <w:spacing w:line="360" w:lineRule="auto"/>
        <w:jc w:val="both"/>
        <w:rPr>
          <w:rFonts w:ascii="Bookman Old Style" w:hAnsi="Bookman Old Style" w:cstheme="minorHAnsi"/>
        </w:rPr>
      </w:pPr>
    </w:p>
    <w:p w:rsidR="0094317A" w:rsidRPr="00164350" w:rsidRDefault="0094317A" w:rsidP="00164350">
      <w:pPr>
        <w:spacing w:line="360" w:lineRule="auto"/>
        <w:jc w:val="both"/>
        <w:rPr>
          <w:rFonts w:ascii="Bookman Old Style" w:hAnsi="Bookman Old Style" w:cstheme="minorHAnsi"/>
        </w:rPr>
      </w:pPr>
      <w:r w:rsidRPr="00164350">
        <w:rPr>
          <w:rFonts w:ascii="Bookman Old Style" w:hAnsi="Bookman Old Style" w:cstheme="minorHAnsi"/>
        </w:rPr>
        <w:t>Le cocher me demanda où il fallait toucher. Touche au bout du monde, lui dis-je, et mène-moi quelque part où je ne puisse jamais être séparé de Manon.</w:t>
      </w:r>
    </w:p>
    <w:p w:rsidR="0094317A" w:rsidRPr="00164350" w:rsidRDefault="0094317A" w:rsidP="00164350">
      <w:pPr>
        <w:spacing w:line="360" w:lineRule="auto"/>
        <w:jc w:val="both"/>
        <w:rPr>
          <w:rFonts w:ascii="Bookman Old Style" w:hAnsi="Bookman Old Style" w:cstheme="minorHAnsi"/>
        </w:rPr>
      </w:pPr>
    </w:p>
    <w:p w:rsidR="00164350" w:rsidRPr="00164350" w:rsidRDefault="00164350" w:rsidP="00164350">
      <w:pPr>
        <w:spacing w:line="360" w:lineRule="auto"/>
        <w:rPr>
          <w:rFonts w:ascii="Bookman Old Style" w:hAnsi="Bookman Old Style" w:cstheme="minorHAnsi"/>
          <w:b/>
          <w:bCs/>
        </w:rPr>
      </w:pPr>
    </w:p>
    <w:p w:rsidR="00164350" w:rsidRPr="00164350" w:rsidRDefault="00164350" w:rsidP="00164350">
      <w:pPr>
        <w:spacing w:line="360" w:lineRule="auto"/>
        <w:rPr>
          <w:rFonts w:ascii="Bookman Old Style" w:hAnsi="Bookman Old Style" w:cstheme="minorHAnsi"/>
          <w:b/>
          <w:bCs/>
        </w:rPr>
      </w:pPr>
    </w:p>
    <w:p w:rsidR="00164350" w:rsidRPr="00164350" w:rsidRDefault="00164350" w:rsidP="00164350">
      <w:pPr>
        <w:spacing w:line="360" w:lineRule="auto"/>
        <w:rPr>
          <w:rFonts w:ascii="Bookman Old Style" w:hAnsi="Bookman Old Style" w:cstheme="minorHAnsi"/>
          <w:b/>
          <w:bCs/>
        </w:rPr>
      </w:pPr>
    </w:p>
    <w:p w:rsidR="00164350" w:rsidRPr="00164350" w:rsidRDefault="00164350" w:rsidP="00164350">
      <w:pPr>
        <w:spacing w:line="360" w:lineRule="auto"/>
        <w:rPr>
          <w:rFonts w:ascii="Bookman Old Style" w:hAnsi="Bookman Old Style" w:cstheme="minorHAnsi"/>
          <w:b/>
          <w:bCs/>
        </w:rPr>
      </w:pPr>
    </w:p>
    <w:p w:rsidR="00164350" w:rsidRPr="00164350" w:rsidRDefault="00164350" w:rsidP="00164350">
      <w:pPr>
        <w:spacing w:line="360" w:lineRule="auto"/>
        <w:rPr>
          <w:rFonts w:ascii="Bookman Old Style" w:hAnsi="Bookman Old Style" w:cstheme="minorHAnsi"/>
          <w:b/>
          <w:bCs/>
        </w:rPr>
      </w:pPr>
    </w:p>
    <w:p w:rsidR="00164350" w:rsidRPr="00164350" w:rsidRDefault="00164350" w:rsidP="00164350">
      <w:pPr>
        <w:spacing w:line="360" w:lineRule="auto"/>
        <w:rPr>
          <w:rFonts w:ascii="Bookman Old Style" w:hAnsi="Bookman Old Style" w:cstheme="minorHAnsi"/>
          <w:b/>
          <w:bCs/>
        </w:rPr>
      </w:pPr>
    </w:p>
    <w:p w:rsidR="00164350" w:rsidRPr="00164350" w:rsidRDefault="00164350" w:rsidP="00164350">
      <w:pPr>
        <w:spacing w:line="360" w:lineRule="auto"/>
        <w:rPr>
          <w:rFonts w:ascii="Bookman Old Style" w:hAnsi="Bookman Old Style" w:cstheme="minorHAnsi"/>
          <w:b/>
          <w:bCs/>
        </w:rPr>
      </w:pPr>
    </w:p>
    <w:p w:rsidR="00164350" w:rsidRPr="00164350" w:rsidRDefault="00164350" w:rsidP="00164350">
      <w:pPr>
        <w:spacing w:line="360" w:lineRule="auto"/>
        <w:rPr>
          <w:rFonts w:ascii="Bookman Old Style" w:hAnsi="Bookman Old Style" w:cstheme="minorHAnsi"/>
          <w:b/>
          <w:bCs/>
        </w:rPr>
      </w:pPr>
    </w:p>
    <w:p w:rsidR="00164350" w:rsidRDefault="00164350" w:rsidP="00164350">
      <w:pPr>
        <w:spacing w:line="360" w:lineRule="auto"/>
        <w:rPr>
          <w:rFonts w:ascii="Bookman Old Style" w:hAnsi="Bookman Old Style" w:cstheme="minorHAnsi"/>
          <w:b/>
          <w:bCs/>
        </w:rPr>
      </w:pPr>
    </w:p>
    <w:p w:rsidR="00164350" w:rsidRDefault="00164350"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r w:rsidRPr="00164350">
        <w:rPr>
          <w:rFonts w:ascii="Bookman Old Style" w:hAnsi="Bookman Old Style" w:cstheme="minorHAnsi"/>
          <w:b/>
          <w:bCs/>
        </w:rPr>
        <w:t>Texte 3</w:t>
      </w:r>
    </w:p>
    <w:p w:rsidR="0094317A" w:rsidRPr="00164350" w:rsidRDefault="0094317A" w:rsidP="00164350">
      <w:pPr>
        <w:spacing w:line="360" w:lineRule="auto"/>
        <w:rPr>
          <w:rFonts w:ascii="Bookman Old Style" w:hAnsi="Bookman Old Style" w:cstheme="minorHAnsi"/>
        </w:rPr>
      </w:pPr>
      <w:r w:rsidRPr="00164350">
        <w:rPr>
          <w:rFonts w:ascii="Bookman Old Style" w:hAnsi="Bookman Old Style" w:cstheme="minorHAnsi"/>
        </w:rPr>
        <w:t>     Pardonnez, si j'achève en peu de mots un récit qui me tue. Je vous raconte un malheur qui n'eut jamais d'exemple. Toute ma vie est destinée à le pleurer. Mais, quoique je le porte sans cesse dans ma mémoire, mon âme semble reculer d'horreur, chaque fois que j'entreprends de l'exprimer.</w:t>
      </w:r>
      <w:r w:rsidRPr="00164350">
        <w:rPr>
          <w:rFonts w:ascii="Bookman Old Style" w:hAnsi="Bookman Old Style" w:cstheme="minorHAnsi"/>
        </w:rPr>
        <w:br/>
        <w:t>     Nous avions passé tranquillement une partie de la nuit. Je croyais ma chère maîtresse endormie et je n'osais pousser le moindre souffle, dans la crainte de troubler son sommeil. Je m'aperçus dès le point du jour, en touchant ses mains, qu'elle les avait froides et tremblantes. Je les approchai de mon sein, pour les échauffer. Elle sentit ce mouvement, et, faisant un effort pour saisir les miennes, elle me dit, d'une voix faible, qu'elle se croyait à sa dernière heure. Je ne pris d'abord ce discours que pour un langage ordinaire dans l'infortune, et je n'y répondis que par les tendres consolations de l'amour. Mais, ses soupirs fréquents, son silence à mes interrogations, le serrement de ses mains, dans lesquelles elle continuait de tenir les miennes me firent connaître que la fin de ses malheurs approchait. N'exigez point de moi que je vous décrive mes sentiments, ni que je vous rapporte ses dernières expressions. Je la perdis ; je reçus d'elle des marques d'amour, au moment même qu'elle expirait. C'est tout ce que j'ai la force de vous apprendre de ce fatal et déplorable événement.</w:t>
      </w:r>
      <w:r w:rsidRPr="00164350">
        <w:rPr>
          <w:rFonts w:ascii="Bookman Old Style" w:hAnsi="Bookman Old Style" w:cstheme="minorHAnsi"/>
        </w:rPr>
        <w:br/>
        <w:t>     Mon âme ne suivit pas la sienne. Le Ciel ne me trouva point, sans doute, assez rigoureusement puni. Il a voulu que j'aie traîné, depuis, une vie languissante et misérable. Je renonce volontairement à la mener jamais plus heureuse.</w:t>
      </w:r>
    </w:p>
    <w:p w:rsidR="0094317A" w:rsidRPr="00164350" w:rsidRDefault="0094317A" w:rsidP="00164350">
      <w:pPr>
        <w:spacing w:line="360" w:lineRule="auto"/>
        <w:rPr>
          <w:rFonts w:ascii="Bookman Old Style" w:hAnsi="Bookman Old Style" w:cstheme="minorHAnsi"/>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u w:val="single"/>
        </w:rPr>
      </w:pPr>
      <w:r w:rsidRPr="00164350">
        <w:rPr>
          <w:rFonts w:ascii="Bookman Old Style" w:hAnsi="Bookman Old Style" w:cstheme="minorHAnsi"/>
          <w:b/>
          <w:bCs/>
          <w:u w:val="single"/>
        </w:rPr>
        <w:lastRenderedPageBreak/>
        <w:t>Parcours : personnages en marge, plaisirs du romanesque</w:t>
      </w:r>
    </w:p>
    <w:p w:rsidR="0094317A" w:rsidRPr="00164350" w:rsidRDefault="0094317A" w:rsidP="00164350">
      <w:pPr>
        <w:spacing w:line="360" w:lineRule="auto"/>
        <w:rPr>
          <w:rFonts w:ascii="Bookman Old Style" w:hAnsi="Bookman Old Style" w:cstheme="minorHAnsi"/>
          <w:b/>
          <w:bCs/>
        </w:rPr>
      </w:pPr>
      <w:r w:rsidRPr="00164350">
        <w:rPr>
          <w:rFonts w:ascii="Bookman Old Style" w:hAnsi="Bookman Old Style" w:cstheme="minorHAnsi"/>
          <w:b/>
          <w:bCs/>
        </w:rPr>
        <w:t>Texte 4</w:t>
      </w:r>
    </w:p>
    <w:p w:rsidR="0094317A" w:rsidRPr="00164350" w:rsidRDefault="0094317A" w:rsidP="00164350">
      <w:pPr>
        <w:spacing w:before="100" w:beforeAutospacing="1" w:after="100" w:afterAutospacing="1" w:line="360" w:lineRule="auto"/>
        <w:ind w:firstLine="708"/>
        <w:rPr>
          <w:rFonts w:ascii="Bookman Old Style" w:eastAsia="Times New Roman" w:hAnsi="Bookman Old Style" w:cstheme="minorHAnsi"/>
          <w:lang w:eastAsia="fr-FR"/>
        </w:rPr>
      </w:pPr>
      <w:r w:rsidRPr="00164350">
        <w:rPr>
          <w:rFonts w:ascii="Bookman Old Style" w:eastAsia="Times New Roman" w:hAnsi="Bookman Old Style" w:cstheme="minorHAnsi"/>
          <w:lang w:eastAsia="fr-FR"/>
        </w:rPr>
        <w:t>Grande et mince jusqu’à l’exagération, elle possédait au suprême degré l’art de faire disparaître cet oubli de la nature par le simple arrangement des choses qu’elle revêtait. Son cachemire, dont la pointe touchait à terre, laissait échapper de chaque côté les larges volants d’une robe de soie, et l’épais manchon, qui cachait ses mains et qu’elle appuyait contre sa poitrine, était entouré de plis si habilement ménagés, que l’</w:t>
      </w:r>
      <w:proofErr w:type="spellStart"/>
      <w:r w:rsidRPr="00164350">
        <w:rPr>
          <w:rFonts w:ascii="Bookman Old Style" w:eastAsia="Times New Roman" w:hAnsi="Bookman Old Style" w:cstheme="minorHAnsi"/>
          <w:lang w:eastAsia="fr-FR"/>
        </w:rPr>
        <w:t>oeil</w:t>
      </w:r>
      <w:proofErr w:type="spellEnd"/>
      <w:r w:rsidRPr="00164350">
        <w:rPr>
          <w:rFonts w:ascii="Bookman Old Style" w:eastAsia="Times New Roman" w:hAnsi="Bookman Old Style" w:cstheme="minorHAnsi"/>
          <w:lang w:eastAsia="fr-FR"/>
        </w:rPr>
        <w:t xml:space="preserve"> n’avait rien à redire, si exigeant qu’il fût, au contour des lignes.</w:t>
      </w:r>
      <w:r w:rsidRPr="00164350">
        <w:rPr>
          <w:rFonts w:ascii="Bookman Old Style" w:eastAsia="Times New Roman" w:hAnsi="Bookman Old Style" w:cstheme="minorHAnsi"/>
          <w:lang w:eastAsia="fr-FR"/>
        </w:rPr>
        <w:br/>
      </w:r>
      <w:r w:rsidRPr="00164350">
        <w:rPr>
          <w:rFonts w:ascii="Bookman Old Style" w:eastAsia="Times New Roman" w:hAnsi="Bookman Old Style" w:cstheme="minorHAnsi"/>
          <w:lang w:eastAsia="fr-FR"/>
        </w:rPr>
        <w:br/>
        <w:t>La tête, une merveille, était l’objet d’une coquetterie particulière. Elle était toute petite, et sa mère, comme dirait de Musset, semblait l’avoir faite ainsi pour la faire avec soin.</w:t>
      </w:r>
      <w:r w:rsidRPr="00164350">
        <w:rPr>
          <w:rFonts w:ascii="Bookman Old Style" w:eastAsia="Times New Roman" w:hAnsi="Bookman Old Style" w:cstheme="minorHAnsi"/>
          <w:lang w:eastAsia="fr-FR"/>
        </w:rPr>
        <w:br/>
      </w:r>
      <w:r w:rsidRPr="00164350">
        <w:rPr>
          <w:rFonts w:ascii="Bookman Old Style" w:eastAsia="Times New Roman" w:hAnsi="Bookman Old Style" w:cstheme="minorHAnsi"/>
          <w:lang w:eastAsia="fr-FR"/>
        </w:rPr>
        <w:br/>
        <w:t>Dans un ovale d’une grâce indescriptible, mettez des yeux noirs surmontés de sourcils d’un arc si pur qu’il semblait peint ; voilez ces yeux de grands cils qui, lorsqu’ils s’abaissaient, jetaient de l’ombre sur la teinte rose des joues ; tracez un nez fin, droit, spirituel, aux narines un peu ouvertes par une aspiration ardente vers la vie sensuelle ; dessinez une bouche régulière, dont les lèvres s’ouvraient gracieusement sur des dents blanches comme du lait ; colorez la peau de ce velouté qui couvre les pêches qu’aucune main n’a touchées, et vous aurez l’ensemble de cette charmante tête.</w:t>
      </w:r>
      <w:r w:rsidRPr="00164350">
        <w:rPr>
          <w:rFonts w:ascii="Bookman Old Style" w:eastAsia="Times New Roman" w:hAnsi="Bookman Old Style" w:cstheme="minorHAnsi"/>
          <w:lang w:eastAsia="fr-FR"/>
        </w:rPr>
        <w:br/>
      </w:r>
      <w:r w:rsidRPr="00164350">
        <w:rPr>
          <w:rFonts w:ascii="Bookman Old Style" w:eastAsia="Times New Roman" w:hAnsi="Bookman Old Style" w:cstheme="minorHAnsi"/>
          <w:lang w:eastAsia="fr-FR"/>
        </w:rPr>
        <w:br/>
        <w:t>Les cheveux noirs comme du jais, ondés naturellement ou non, s’ouvraient sur le front en deux larges bandeaux, et se perdaient derrière la tête, en laissant voir un bout des oreilles, auxquelles brillaient deux diamants d’une valeur de quatre à cinq mille francs chacun.</w:t>
      </w:r>
      <w:r w:rsidRPr="00164350">
        <w:rPr>
          <w:rFonts w:ascii="Bookman Old Style" w:eastAsia="Times New Roman" w:hAnsi="Bookman Old Style" w:cstheme="minorHAnsi"/>
          <w:lang w:eastAsia="fr-FR"/>
        </w:rPr>
        <w:br/>
      </w:r>
      <w:r w:rsidRPr="00164350">
        <w:rPr>
          <w:rFonts w:ascii="Bookman Old Style" w:eastAsia="Times New Roman" w:hAnsi="Bookman Old Style" w:cstheme="minorHAnsi"/>
          <w:lang w:eastAsia="fr-FR"/>
        </w:rPr>
        <w:br/>
        <w:t>Comment sa vie ardente laissait-elle au visage de Marguerite l’expression virginale, enfantine même qui le caractérisait, c’est ce que nous sommes forcés de constater sans le comprendre.</w:t>
      </w:r>
    </w:p>
    <w:p w:rsidR="00164350" w:rsidRDefault="0094317A" w:rsidP="00164350">
      <w:pPr>
        <w:spacing w:before="100" w:beforeAutospacing="1" w:after="100" w:afterAutospacing="1" w:line="360" w:lineRule="auto"/>
        <w:ind w:firstLine="708"/>
        <w:rPr>
          <w:rFonts w:ascii="Bookman Old Style" w:eastAsia="Times New Roman" w:hAnsi="Bookman Old Style" w:cstheme="minorHAnsi"/>
          <w:lang w:eastAsia="fr-FR"/>
        </w:rPr>
      </w:pPr>
      <w:r w:rsidRPr="00164350">
        <w:rPr>
          <w:rFonts w:ascii="Bookman Old Style" w:eastAsia="Times New Roman" w:hAnsi="Bookman Old Style" w:cstheme="minorHAnsi"/>
          <w:i/>
          <w:iCs/>
          <w:lang w:eastAsia="fr-FR"/>
        </w:rPr>
        <w:t>La Dame aux Camélias,</w:t>
      </w:r>
      <w:r w:rsidRPr="00164350">
        <w:rPr>
          <w:rFonts w:ascii="Bookman Old Style" w:eastAsia="Times New Roman" w:hAnsi="Bookman Old Style" w:cstheme="minorHAnsi"/>
          <w:lang w:eastAsia="fr-FR"/>
        </w:rPr>
        <w:t xml:space="preserve"> Alexandre Dumas fils, 1848</w:t>
      </w:r>
    </w:p>
    <w:p w:rsidR="00EE5FFD" w:rsidRPr="00164350" w:rsidRDefault="00EE5FFD" w:rsidP="00164350">
      <w:pPr>
        <w:spacing w:before="100" w:beforeAutospacing="1" w:after="100" w:afterAutospacing="1" w:line="360" w:lineRule="auto"/>
        <w:rPr>
          <w:rFonts w:ascii="Bookman Old Style" w:eastAsia="Times New Roman" w:hAnsi="Bookman Old Style" w:cstheme="minorHAnsi"/>
          <w:u w:val="single"/>
          <w:lang w:eastAsia="fr-FR"/>
        </w:rPr>
      </w:pPr>
      <w:r w:rsidRPr="00164350">
        <w:rPr>
          <w:rFonts w:ascii="Bookman Old Style" w:hAnsi="Bookman Old Style" w:cstheme="minorHAnsi"/>
          <w:b/>
          <w:bCs/>
          <w:i/>
          <w:iCs/>
          <w:u w:val="single"/>
        </w:rPr>
        <w:lastRenderedPageBreak/>
        <w:t>Objet d’étude : la littérature d’idées du XVIe siècle au XVIIIe siècle</w:t>
      </w:r>
      <w:r w:rsidR="00164350">
        <w:rPr>
          <w:rFonts w:ascii="Bookman Old Style" w:eastAsia="Times New Roman" w:hAnsi="Bookman Old Style" w:cstheme="minorHAnsi"/>
          <w:u w:val="single"/>
          <w:lang w:eastAsia="fr-FR"/>
        </w:rPr>
        <w:t xml:space="preserve"> - </w:t>
      </w:r>
      <w:r w:rsidRPr="00164350">
        <w:rPr>
          <w:rFonts w:ascii="Bookman Old Style" w:hAnsi="Bookman Old Style" w:cstheme="minorHAnsi"/>
          <w:b/>
          <w:bCs/>
          <w:i/>
          <w:iCs/>
          <w:u w:val="single"/>
        </w:rPr>
        <w:t>Rire et savoir</w:t>
      </w:r>
    </w:p>
    <w:p w:rsidR="00EE5FFD" w:rsidRPr="00164350" w:rsidRDefault="00EE5FFD" w:rsidP="00164350">
      <w:pPr>
        <w:spacing w:line="360" w:lineRule="auto"/>
        <w:rPr>
          <w:rFonts w:ascii="Bookman Old Style" w:hAnsi="Bookman Old Style" w:cstheme="minorHAnsi"/>
          <w:i/>
          <w:iCs/>
        </w:rPr>
      </w:pPr>
      <w:r w:rsidRPr="00164350">
        <w:rPr>
          <w:rFonts w:ascii="Bookman Old Style" w:hAnsi="Bookman Old Style" w:cstheme="minorHAnsi"/>
          <w:i/>
          <w:iCs/>
        </w:rPr>
        <w:t xml:space="preserve">Œuvre intégrale : </w:t>
      </w:r>
    </w:p>
    <w:p w:rsidR="00EE5FFD" w:rsidRPr="00164350" w:rsidRDefault="00EE5FFD" w:rsidP="00164350">
      <w:pPr>
        <w:spacing w:line="360" w:lineRule="auto"/>
        <w:rPr>
          <w:rFonts w:ascii="Bookman Old Style" w:hAnsi="Bookman Old Style" w:cstheme="minorHAnsi"/>
        </w:rPr>
      </w:pPr>
      <w:r w:rsidRPr="00164350">
        <w:rPr>
          <w:rFonts w:ascii="Bookman Old Style" w:hAnsi="Bookman Old Style" w:cstheme="minorHAnsi"/>
          <w:b/>
          <w:bCs/>
          <w:i/>
          <w:iCs/>
        </w:rPr>
        <w:t>Gargantua</w:t>
      </w:r>
      <w:r w:rsidRPr="00164350">
        <w:rPr>
          <w:rFonts w:ascii="Bookman Old Style" w:hAnsi="Bookman Old Style" w:cstheme="minorHAnsi"/>
        </w:rPr>
        <w:t xml:space="preserve"> de Rabelais, 1534</w:t>
      </w:r>
    </w:p>
    <w:p w:rsidR="00EE5FFD" w:rsidRPr="00164350" w:rsidRDefault="00EE5FFD" w:rsidP="00164350">
      <w:pPr>
        <w:spacing w:line="360" w:lineRule="auto"/>
        <w:rPr>
          <w:rFonts w:ascii="Bookman Old Style" w:hAnsi="Bookman Old Style" w:cstheme="minorHAnsi"/>
        </w:rPr>
      </w:pPr>
    </w:p>
    <w:p w:rsidR="00EE5FFD" w:rsidRPr="00164350" w:rsidRDefault="00EE5FFD" w:rsidP="00164350">
      <w:pPr>
        <w:spacing w:line="360" w:lineRule="auto"/>
        <w:rPr>
          <w:rFonts w:ascii="Bookman Old Style" w:hAnsi="Bookman Old Style" w:cstheme="minorHAnsi"/>
          <w:b/>
          <w:bCs/>
        </w:rPr>
      </w:pPr>
      <w:bookmarkStart w:id="0" w:name="_GoBack"/>
      <w:bookmarkEnd w:id="0"/>
      <w:r w:rsidRPr="00164350">
        <w:rPr>
          <w:rFonts w:ascii="Bookman Old Style" w:hAnsi="Bookman Old Style" w:cstheme="minorHAnsi"/>
          <w:b/>
          <w:bCs/>
        </w:rPr>
        <w:t>Texte 1 : Prologue</w:t>
      </w:r>
    </w:p>
    <w:p w:rsidR="00EE5FFD" w:rsidRPr="00164350" w:rsidRDefault="00EE5FFD" w:rsidP="00164350">
      <w:pPr>
        <w:spacing w:line="360" w:lineRule="auto"/>
        <w:rPr>
          <w:rFonts w:ascii="Bookman Old Style" w:eastAsia="Times New Roman" w:hAnsi="Bookman Old Style" w:cstheme="minorHAnsi"/>
          <w:lang w:eastAsia="fr-FR"/>
        </w:rPr>
      </w:pPr>
    </w:p>
    <w:p w:rsidR="00EE5FFD" w:rsidRPr="00164350" w:rsidRDefault="00EE5FFD" w:rsidP="00164350">
      <w:pPr>
        <w:spacing w:line="360" w:lineRule="auto"/>
        <w:rPr>
          <w:rFonts w:ascii="Bookman Old Style" w:eastAsia="Times New Roman" w:hAnsi="Bookman Old Style" w:cstheme="minorHAnsi"/>
          <w:lang w:eastAsia="fr-FR"/>
        </w:rPr>
      </w:pPr>
      <w:r w:rsidRPr="00164350">
        <w:rPr>
          <w:rFonts w:ascii="Bookman Old Style" w:eastAsia="Times New Roman" w:hAnsi="Bookman Old Style" w:cstheme="minorHAnsi"/>
          <w:lang w:eastAsia="fr-FR"/>
        </w:rPr>
        <w:t xml:space="preserve">Buveurs très illustres, et vous vérolés très précieux (car c'est à vous, et à nul autre, que sont dédiés mes écrits), Alcibiade, au dialogue de Platon intitulé </w:t>
      </w:r>
      <w:r w:rsidRPr="00164350">
        <w:rPr>
          <w:rFonts w:ascii="Bookman Old Style" w:eastAsia="Times New Roman" w:hAnsi="Bookman Old Style" w:cstheme="minorHAnsi"/>
          <w:i/>
          <w:iCs/>
          <w:lang w:eastAsia="fr-FR"/>
        </w:rPr>
        <w:t>le Banquet</w:t>
      </w:r>
      <w:r w:rsidRPr="00164350">
        <w:rPr>
          <w:rFonts w:ascii="Bookman Old Style" w:eastAsia="Times New Roman" w:hAnsi="Bookman Old Style" w:cstheme="minorHAnsi"/>
          <w:lang w:eastAsia="fr-FR"/>
        </w:rPr>
        <w:t xml:space="preserve">, louant son précepteur Socrate, qui est sans discussion le prince des Philosophes, dit, entre autres paroles, qu'il est semblable aux silènes. Les Silènes étaient jadis des petites boites, comme  nous en voyons à présent dans les boutiques des apothicaires, peintes au-dessus de figures comiques et frivoles, comme des harpies, des satyres, des oisons bridés, des lièvres cornus, des canes batées, des boucs volants, des cerfs attelés, et telles autres figures représentées à plaisir pour exciter le monde à rire. Tel fut Silène, maître du bon Bacchus. Mais au-dedans, on rangeait les drogues fines, comme le baume, l'ambre gris, la cardamone, la civette, les pierreries en poudre et autres choses précieuses. Il disait que Socrate était pareil : parce qu'en le voyant du dehors et en l’estimant par son apparence extérieure, vous n'en auriez pas donné une pelure d'oignon, tellement il était laid de corps et de maintien risible, le nez pointu, le regard d'un taureau, le visage d'un fou, simple dans ses </w:t>
      </w:r>
      <w:proofErr w:type="spellStart"/>
      <w:r w:rsidRPr="00164350">
        <w:rPr>
          <w:rFonts w:ascii="Bookman Old Style" w:eastAsia="Times New Roman" w:hAnsi="Bookman Old Style" w:cstheme="minorHAnsi"/>
          <w:lang w:eastAsia="fr-FR"/>
        </w:rPr>
        <w:t>moeurs</w:t>
      </w:r>
      <w:proofErr w:type="spellEnd"/>
      <w:r w:rsidRPr="00164350">
        <w:rPr>
          <w:rFonts w:ascii="Bookman Old Style" w:eastAsia="Times New Roman" w:hAnsi="Bookman Old Style" w:cstheme="minorHAnsi"/>
          <w:lang w:eastAsia="fr-FR"/>
        </w:rPr>
        <w:t xml:space="preserve">, rustique dans ses vêtements, pauvre de fortune, infortuné en femmes, inapte à tous les offices de l’Etat , toujours riant, toujours buvant à la santé d’un chacun, toujours plaisantant, toujours dissimulant son divin savoir. Mais en ouvrant cette boite, vous auriez trouvé au-dedans une drogue céleste et inappréciable : un entendement plus qu'humain, une force d'âme merveilleuse, un courage invincible, une sobriété sans pareille, un contentement assuré, une assurance parfaite, un mépris incroyable de tout ce pour quoi les humains veillent, courent, travaillent, naviguent et bataillent tellement. </w:t>
      </w:r>
    </w:p>
    <w:p w:rsidR="00EE5FFD" w:rsidRPr="00164350" w:rsidRDefault="00EE5FFD" w:rsidP="00164350">
      <w:pPr>
        <w:spacing w:before="100" w:beforeAutospacing="1" w:after="100" w:afterAutospacing="1" w:line="360" w:lineRule="auto"/>
        <w:ind w:firstLine="708"/>
        <w:rPr>
          <w:rFonts w:ascii="Bookman Old Style" w:eastAsia="Times New Roman" w:hAnsi="Bookman Old Style" w:cstheme="minorHAnsi"/>
          <w:lang w:eastAsia="fr-FR"/>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rPr>
      </w:pPr>
    </w:p>
    <w:p w:rsidR="0094317A" w:rsidRPr="00164350" w:rsidRDefault="0094317A" w:rsidP="00164350">
      <w:pPr>
        <w:spacing w:line="360" w:lineRule="auto"/>
        <w:rPr>
          <w:rFonts w:ascii="Bookman Old Style" w:hAnsi="Bookman Old Style" w:cstheme="minorHAnsi"/>
          <w:b/>
          <w:bCs/>
        </w:rPr>
      </w:pPr>
    </w:p>
    <w:p w:rsidR="0094317A" w:rsidRPr="00164350" w:rsidRDefault="0094317A" w:rsidP="00164350">
      <w:pPr>
        <w:spacing w:line="360" w:lineRule="auto"/>
        <w:rPr>
          <w:rFonts w:ascii="Bookman Old Style" w:hAnsi="Bookman Old Style" w:cstheme="minorHAnsi"/>
          <w:b/>
          <w:bCs/>
        </w:rPr>
      </w:pPr>
    </w:p>
    <w:p w:rsidR="008E7E84" w:rsidRPr="00164350" w:rsidRDefault="008E7E84" w:rsidP="00164350">
      <w:pPr>
        <w:spacing w:line="360" w:lineRule="auto"/>
      </w:pPr>
    </w:p>
    <w:sectPr w:rsidR="008E7E84" w:rsidRPr="00164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7A"/>
    <w:rsid w:val="00164350"/>
    <w:rsid w:val="00280C93"/>
    <w:rsid w:val="008E7E84"/>
    <w:rsid w:val="0094317A"/>
    <w:rsid w:val="00CE6659"/>
    <w:rsid w:val="00DD2CFB"/>
    <w:rsid w:val="00EE5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9AB3C-197D-7B4D-BD67-32E9AE26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7A"/>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7544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de Cussac</dc:creator>
  <cp:keywords/>
  <dc:description/>
  <cp:lastModifiedBy>Elisabeth Stanca</cp:lastModifiedBy>
  <cp:revision>2</cp:revision>
  <dcterms:created xsi:type="dcterms:W3CDTF">2023-11-25T20:01:00Z</dcterms:created>
  <dcterms:modified xsi:type="dcterms:W3CDTF">2023-11-25T20:01:00Z</dcterms:modified>
</cp:coreProperties>
</file>